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7152" w14:textId="378EE2EA" w:rsidR="00CF0C70" w:rsidRDefault="00CF0C70" w:rsidP="00CF0C7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66130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66130F">
        <w:rPr>
          <w:rFonts w:ascii="Corbel" w:hAnsi="Corbel"/>
          <w:bCs/>
          <w:i/>
          <w:sz w:val="18"/>
          <w:szCs w:val="18"/>
        </w:rPr>
        <w:t>5</w:t>
      </w:r>
    </w:p>
    <w:p w14:paraId="57106232" w14:textId="77777777" w:rsidR="00CF0C70" w:rsidRDefault="00CF0C70" w:rsidP="002411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CDF841B" w14:textId="498038D0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SYLABUS</w:t>
      </w:r>
    </w:p>
    <w:p w14:paraId="25DBEE7B" w14:textId="10BE0C37" w:rsidR="002411AB" w:rsidRPr="002045ED" w:rsidRDefault="002411AB" w:rsidP="002411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45ED">
        <w:rPr>
          <w:rFonts w:ascii="Corbel" w:hAnsi="Corbel"/>
          <w:b/>
          <w:smallCaps/>
          <w:sz w:val="24"/>
          <w:szCs w:val="24"/>
        </w:rPr>
        <w:t>dotyczy cyklu kształcenia</w:t>
      </w:r>
      <w:r w:rsidRPr="002045ED">
        <w:rPr>
          <w:rFonts w:ascii="Corbel" w:hAnsi="Corbel"/>
          <w:i/>
          <w:smallCaps/>
          <w:sz w:val="24"/>
          <w:szCs w:val="24"/>
        </w:rPr>
        <w:t xml:space="preserve"> </w:t>
      </w:r>
      <w:r w:rsidRPr="002045ED">
        <w:rPr>
          <w:rFonts w:ascii="Corbel" w:hAnsi="Corbel"/>
          <w:b/>
          <w:smallCaps/>
          <w:sz w:val="24"/>
          <w:szCs w:val="24"/>
        </w:rPr>
        <w:t>202</w:t>
      </w:r>
      <w:r w:rsidR="00584D7C">
        <w:rPr>
          <w:rFonts w:ascii="Corbel" w:hAnsi="Corbel"/>
          <w:b/>
          <w:smallCaps/>
          <w:sz w:val="24"/>
          <w:szCs w:val="24"/>
        </w:rPr>
        <w:t>6</w:t>
      </w:r>
      <w:r w:rsidRPr="002045ED">
        <w:rPr>
          <w:rFonts w:ascii="Corbel" w:hAnsi="Corbel"/>
          <w:b/>
          <w:smallCaps/>
          <w:sz w:val="24"/>
          <w:szCs w:val="24"/>
        </w:rPr>
        <w:t xml:space="preserve"> - 20</w:t>
      </w:r>
      <w:r w:rsidR="004E6DDB">
        <w:rPr>
          <w:rFonts w:ascii="Corbel" w:hAnsi="Corbel"/>
          <w:b/>
          <w:smallCaps/>
          <w:sz w:val="24"/>
          <w:szCs w:val="24"/>
        </w:rPr>
        <w:t>3</w:t>
      </w:r>
      <w:r w:rsidR="00584D7C">
        <w:rPr>
          <w:rFonts w:ascii="Corbel" w:hAnsi="Corbel"/>
          <w:b/>
          <w:smallCaps/>
          <w:sz w:val="24"/>
          <w:szCs w:val="24"/>
        </w:rPr>
        <w:t>1</w:t>
      </w:r>
    </w:p>
    <w:p w14:paraId="0158A31A" w14:textId="0EFD81BB" w:rsidR="002411AB" w:rsidRPr="002045ED" w:rsidRDefault="002411AB" w:rsidP="002411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Rok akademicki </w:t>
      </w:r>
      <w:r w:rsidRPr="002045ED">
        <w:rPr>
          <w:rFonts w:ascii="Corbel" w:hAnsi="Corbel"/>
          <w:b/>
          <w:sz w:val="24"/>
          <w:szCs w:val="24"/>
        </w:rPr>
        <w:t>202</w:t>
      </w:r>
      <w:r w:rsidR="00584D7C">
        <w:rPr>
          <w:rFonts w:ascii="Corbel" w:hAnsi="Corbel"/>
          <w:b/>
          <w:sz w:val="24"/>
          <w:szCs w:val="24"/>
        </w:rPr>
        <w:t>7</w:t>
      </w:r>
      <w:r w:rsidRPr="002045ED">
        <w:rPr>
          <w:rFonts w:ascii="Corbel" w:hAnsi="Corbel"/>
          <w:b/>
          <w:sz w:val="24"/>
          <w:szCs w:val="24"/>
        </w:rPr>
        <w:t>/202</w:t>
      </w:r>
      <w:r w:rsidR="00584D7C">
        <w:rPr>
          <w:rFonts w:ascii="Corbel" w:hAnsi="Corbel"/>
          <w:b/>
          <w:sz w:val="24"/>
          <w:szCs w:val="24"/>
        </w:rPr>
        <w:t>8</w:t>
      </w:r>
    </w:p>
    <w:p w14:paraId="4075DBAF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45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411AB" w:rsidRPr="002045ED" w14:paraId="19F3A742" w14:textId="77777777" w:rsidTr="00DE569A">
        <w:tc>
          <w:tcPr>
            <w:tcW w:w="2694" w:type="dxa"/>
            <w:vAlign w:val="center"/>
          </w:tcPr>
          <w:p w14:paraId="0479AE1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19057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wspólne i swoiste potrzeby dzieci ze specjalnymi  </w:t>
            </w:r>
            <w:r w:rsidRPr="002045ED">
              <w:rPr>
                <w:rFonts w:ascii="Corbel" w:hAnsi="Corbel"/>
                <w:sz w:val="24"/>
                <w:szCs w:val="24"/>
              </w:rPr>
              <w:br/>
              <w:t>potrzebami edukacyjnymi</w:t>
            </w:r>
          </w:p>
        </w:tc>
      </w:tr>
      <w:tr w:rsidR="002411AB" w:rsidRPr="002045ED" w14:paraId="37BAA600" w14:textId="77777777" w:rsidTr="00DE569A">
        <w:tc>
          <w:tcPr>
            <w:tcW w:w="2694" w:type="dxa"/>
            <w:vAlign w:val="center"/>
          </w:tcPr>
          <w:p w14:paraId="33646093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CD9B9D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411AB" w:rsidRPr="002045ED" w14:paraId="6167BAC8" w14:textId="77777777" w:rsidTr="00DE569A">
        <w:tc>
          <w:tcPr>
            <w:tcW w:w="2694" w:type="dxa"/>
            <w:vAlign w:val="center"/>
          </w:tcPr>
          <w:p w14:paraId="0E7F1962" w14:textId="77777777" w:rsidR="002411AB" w:rsidRPr="002045ED" w:rsidRDefault="002411AB" w:rsidP="00DE569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CFD6DBD" w14:textId="2C35B85C" w:rsidR="002411AB" w:rsidRPr="002045ED" w:rsidRDefault="0031404D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40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411AB" w:rsidRPr="002045ED" w14:paraId="405F4A1B" w14:textId="77777777" w:rsidTr="00DE569A">
        <w:tc>
          <w:tcPr>
            <w:tcW w:w="2694" w:type="dxa"/>
            <w:vAlign w:val="center"/>
          </w:tcPr>
          <w:p w14:paraId="637583AA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48F80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411AB" w:rsidRPr="002045ED" w14:paraId="5A55FBA8" w14:textId="77777777" w:rsidTr="00DE569A">
        <w:tc>
          <w:tcPr>
            <w:tcW w:w="2694" w:type="dxa"/>
            <w:vAlign w:val="center"/>
          </w:tcPr>
          <w:p w14:paraId="22AABE6F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586CE3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411AB" w:rsidRPr="002045ED" w14:paraId="6FC68C31" w14:textId="77777777" w:rsidTr="00DE569A">
        <w:tc>
          <w:tcPr>
            <w:tcW w:w="2694" w:type="dxa"/>
            <w:vAlign w:val="center"/>
          </w:tcPr>
          <w:p w14:paraId="2FA448E7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8D9CD6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411AB" w:rsidRPr="002045ED" w14:paraId="21FFBA6F" w14:textId="77777777" w:rsidTr="00DE569A">
        <w:tc>
          <w:tcPr>
            <w:tcW w:w="2694" w:type="dxa"/>
            <w:vAlign w:val="center"/>
          </w:tcPr>
          <w:p w14:paraId="2EFD1476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06B2A2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411AB" w:rsidRPr="002045ED" w14:paraId="66B97D0E" w14:textId="77777777" w:rsidTr="00DE569A">
        <w:tc>
          <w:tcPr>
            <w:tcW w:w="2694" w:type="dxa"/>
            <w:vAlign w:val="center"/>
          </w:tcPr>
          <w:p w14:paraId="6A9FF609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AE9C93" w14:textId="61DACFF2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D1F5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411AB" w:rsidRPr="002045ED" w14:paraId="57DBC216" w14:textId="77777777" w:rsidTr="00DE569A">
        <w:tc>
          <w:tcPr>
            <w:tcW w:w="2694" w:type="dxa"/>
            <w:vAlign w:val="center"/>
          </w:tcPr>
          <w:p w14:paraId="74FF7120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A3E02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2411AB" w:rsidRPr="002045ED" w14:paraId="69B46223" w14:textId="77777777" w:rsidTr="00DE569A">
        <w:tc>
          <w:tcPr>
            <w:tcW w:w="2694" w:type="dxa"/>
            <w:vAlign w:val="center"/>
          </w:tcPr>
          <w:p w14:paraId="24B1B87C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FF3580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2411AB" w:rsidRPr="002045ED" w14:paraId="0A5F556B" w14:textId="77777777" w:rsidTr="00DE569A">
        <w:tc>
          <w:tcPr>
            <w:tcW w:w="2694" w:type="dxa"/>
            <w:vAlign w:val="center"/>
          </w:tcPr>
          <w:p w14:paraId="4825D578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7B46FD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411AB" w:rsidRPr="002045ED" w14:paraId="7A52BEC1" w14:textId="77777777" w:rsidTr="00DE569A">
        <w:tc>
          <w:tcPr>
            <w:tcW w:w="2694" w:type="dxa"/>
            <w:vAlign w:val="center"/>
          </w:tcPr>
          <w:p w14:paraId="065CA6F1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7D2074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2411AB" w:rsidRPr="002045ED" w14:paraId="0346706D" w14:textId="77777777" w:rsidTr="00DE569A">
        <w:tc>
          <w:tcPr>
            <w:tcW w:w="2694" w:type="dxa"/>
            <w:vAlign w:val="center"/>
          </w:tcPr>
          <w:p w14:paraId="536CF04B" w14:textId="77777777" w:rsidR="002411AB" w:rsidRPr="002045ED" w:rsidRDefault="002411AB" w:rsidP="00DE56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4B4298" w14:textId="77777777" w:rsidR="002411AB" w:rsidRPr="002045ED" w:rsidRDefault="002411AB" w:rsidP="00DE5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Aneta Lew-Koralewicz</w:t>
            </w:r>
          </w:p>
        </w:tc>
      </w:tr>
    </w:tbl>
    <w:p w14:paraId="4053C9B5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* </w:t>
      </w:r>
      <w:r w:rsidRPr="002045ED">
        <w:rPr>
          <w:rFonts w:ascii="Corbel" w:hAnsi="Corbel"/>
          <w:i/>
          <w:sz w:val="24"/>
          <w:szCs w:val="24"/>
        </w:rPr>
        <w:t>-</w:t>
      </w:r>
      <w:r w:rsidRPr="002045ED">
        <w:rPr>
          <w:rFonts w:ascii="Corbel" w:hAnsi="Corbel"/>
          <w:b w:val="0"/>
          <w:i/>
          <w:sz w:val="24"/>
          <w:szCs w:val="24"/>
        </w:rPr>
        <w:t>opcjonalni</w:t>
      </w:r>
      <w:r w:rsidRPr="002045ED">
        <w:rPr>
          <w:rFonts w:ascii="Corbel" w:hAnsi="Corbel"/>
          <w:b w:val="0"/>
          <w:sz w:val="24"/>
          <w:szCs w:val="24"/>
        </w:rPr>
        <w:t xml:space="preserve">e, </w:t>
      </w:r>
      <w:r w:rsidRPr="002045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6E02DD" w14:textId="77777777" w:rsidR="002411AB" w:rsidRPr="002045ED" w:rsidRDefault="002411AB" w:rsidP="002411A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C70CE86" w14:textId="77777777" w:rsidR="002411AB" w:rsidRPr="002045ED" w:rsidRDefault="002411AB" w:rsidP="002411AB">
      <w:pPr>
        <w:pStyle w:val="Podpunkty"/>
        <w:ind w:left="284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2411AB" w:rsidRPr="002045ED" w14:paraId="67B3095B" w14:textId="77777777" w:rsidTr="00DE56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B648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Semestr</w:t>
            </w:r>
          </w:p>
          <w:p w14:paraId="45F0CC8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7313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Wykł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73A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6A2B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Konw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E7F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BD5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Sem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9B0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C094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045ED">
              <w:rPr>
                <w:rFonts w:ascii="Corbel" w:hAnsi="Corbel"/>
                <w:szCs w:val="24"/>
              </w:rPr>
              <w:t>Prakt</w:t>
            </w:r>
            <w:proofErr w:type="spellEnd"/>
            <w:r w:rsidRPr="002045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A6DC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45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2F7F" w14:textId="77777777" w:rsidR="002411AB" w:rsidRPr="002045ED" w:rsidRDefault="002411AB" w:rsidP="00DE569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45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411AB" w:rsidRPr="002045ED" w14:paraId="59A8E8C9" w14:textId="77777777" w:rsidTr="00DE56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C96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D94C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F58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095E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65F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8194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E727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9B95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89DB" w14:textId="3DFBF14E" w:rsidR="002411AB" w:rsidRPr="002045ED" w:rsidRDefault="00631CB1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7186" w14:textId="77777777" w:rsidR="002411AB" w:rsidRPr="002045ED" w:rsidRDefault="002411AB" w:rsidP="00DE56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F74F52" w14:textId="77777777" w:rsidR="002411AB" w:rsidRPr="002045ED" w:rsidRDefault="002411AB" w:rsidP="002411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AAD0A3" w14:textId="77777777" w:rsidR="002411AB" w:rsidRPr="002045ED" w:rsidRDefault="002411AB" w:rsidP="002411A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12BA81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1.2.</w:t>
      </w:r>
      <w:r w:rsidRPr="002045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89D709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045ED">
        <w:rPr>
          <w:rFonts w:ascii="Corbel" w:eastAsia="MS Gothic" w:hAnsi="Corbel"/>
          <w:b w:val="0"/>
          <w:szCs w:val="24"/>
        </w:rPr>
        <w:sym w:font="Wingdings" w:char="F078"/>
      </w:r>
      <w:r w:rsidRPr="002045ED">
        <w:rPr>
          <w:rFonts w:ascii="Corbel" w:eastAsia="MS Gothic" w:hAnsi="Corbel"/>
          <w:b w:val="0"/>
          <w:szCs w:val="24"/>
        </w:rPr>
        <w:t xml:space="preserve"> </w:t>
      </w:r>
      <w:r w:rsidRPr="002045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D0B2498" w14:textId="77777777" w:rsidR="002411AB" w:rsidRPr="002045ED" w:rsidRDefault="002411AB" w:rsidP="002411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45ED">
        <w:rPr>
          <w:rFonts w:ascii="MS Gothic" w:eastAsia="MS Gothic" w:hAnsi="MS Gothic" w:cs="MS Gothic" w:hint="eastAsia"/>
          <w:b w:val="0"/>
          <w:szCs w:val="24"/>
        </w:rPr>
        <w:t>☐</w:t>
      </w:r>
      <w:r w:rsidRPr="002045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87E17E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E27C83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 xml:space="preserve">1.3 </w:t>
      </w:r>
      <w:r w:rsidRPr="002045ED">
        <w:rPr>
          <w:rFonts w:ascii="Corbel" w:hAnsi="Corbel"/>
          <w:smallCaps w:val="0"/>
          <w:szCs w:val="24"/>
        </w:rPr>
        <w:tab/>
        <w:t>Forma zaliczenia przedmiotu  (z toku)</w:t>
      </w:r>
    </w:p>
    <w:p w14:paraId="2DCF69FC" w14:textId="77777777" w:rsidR="002411AB" w:rsidRPr="002045ED" w:rsidRDefault="002411AB" w:rsidP="002411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2045ED">
        <w:rPr>
          <w:rFonts w:ascii="Corbel" w:hAnsi="Corbel"/>
          <w:smallCaps w:val="0"/>
          <w:szCs w:val="24"/>
        </w:rPr>
        <w:tab/>
      </w:r>
      <w:r w:rsidRPr="002045ED">
        <w:rPr>
          <w:rFonts w:ascii="Corbel" w:hAnsi="Corbel"/>
          <w:b w:val="0"/>
          <w:smallCaps w:val="0"/>
          <w:szCs w:val="24"/>
        </w:rPr>
        <w:t>zaliczenie z oceną</w:t>
      </w:r>
      <w:r w:rsidRPr="002045ED">
        <w:rPr>
          <w:rFonts w:ascii="Corbel" w:hAnsi="Corbel"/>
          <w:smallCaps w:val="0"/>
          <w:szCs w:val="24"/>
        </w:rPr>
        <w:t xml:space="preserve"> </w:t>
      </w:r>
    </w:p>
    <w:p w14:paraId="0921AB7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B893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4E148190" w14:textId="77777777" w:rsidTr="00DE569A">
        <w:tc>
          <w:tcPr>
            <w:tcW w:w="9670" w:type="dxa"/>
          </w:tcPr>
          <w:p w14:paraId="148BB110" w14:textId="77777777" w:rsidR="002411AB" w:rsidRPr="002045ED" w:rsidRDefault="002411AB" w:rsidP="00DE569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pedagogiki ogólnej oraz psychologii ogólnej i psychologii rozwojowej. </w:t>
            </w:r>
          </w:p>
        </w:tc>
      </w:tr>
    </w:tbl>
    <w:p w14:paraId="03BB477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42B20F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  <w:r w:rsidRPr="002045ED">
        <w:rPr>
          <w:rFonts w:ascii="Corbel" w:hAnsi="Corbel"/>
          <w:szCs w:val="24"/>
        </w:rPr>
        <w:t>3.cele, efekty uczenia się , treści Programowe i stosowane metody Dydaktyczne</w:t>
      </w:r>
    </w:p>
    <w:p w14:paraId="43FD14DA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zCs w:val="24"/>
        </w:rPr>
      </w:pPr>
    </w:p>
    <w:p w14:paraId="5F15D16D" w14:textId="77777777" w:rsidR="002411AB" w:rsidRPr="002045ED" w:rsidRDefault="002411AB" w:rsidP="002411AB">
      <w:pPr>
        <w:pStyle w:val="Podpunkty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2411AB" w:rsidRPr="002045ED" w14:paraId="4677477C" w14:textId="77777777" w:rsidTr="00DE569A">
        <w:tc>
          <w:tcPr>
            <w:tcW w:w="845" w:type="dxa"/>
            <w:vAlign w:val="center"/>
          </w:tcPr>
          <w:p w14:paraId="63102174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7CE05DB1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wspólnych i swoistych potrzeb  edukacyjnych dzieci i młodzieży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Zapoznanie z istotą kształcenia, wychowania i terapii uczniów ze specjalnymi potrzebami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w edukacji integracyjnej i inkluzyjnej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. </w:t>
            </w:r>
          </w:p>
        </w:tc>
      </w:tr>
      <w:tr w:rsidR="002411AB" w:rsidRPr="002045ED" w14:paraId="1F0C0B6D" w14:textId="77777777" w:rsidTr="00DE569A">
        <w:tc>
          <w:tcPr>
            <w:tcW w:w="845" w:type="dxa"/>
            <w:vAlign w:val="center"/>
          </w:tcPr>
          <w:p w14:paraId="68FE475F" w14:textId="77777777" w:rsidR="002411AB" w:rsidRPr="002045ED" w:rsidRDefault="002411AB" w:rsidP="00DE56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7E04F3DB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z problematyką marginalizacji i wykluczenia społecznego i ich konsekwencjami dla rozwoju jednostki a także funkcjonowania rodziny dziecka z SPE.</w:t>
            </w:r>
          </w:p>
        </w:tc>
      </w:tr>
      <w:tr w:rsidR="002411AB" w:rsidRPr="002045ED" w14:paraId="14B1B536" w14:textId="77777777" w:rsidTr="00DE569A">
        <w:tc>
          <w:tcPr>
            <w:tcW w:w="845" w:type="dxa"/>
            <w:vAlign w:val="center"/>
          </w:tcPr>
          <w:p w14:paraId="2C1F199C" w14:textId="77777777" w:rsidR="002411AB" w:rsidRPr="002045ED" w:rsidRDefault="002411AB" w:rsidP="00DE56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045E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40263450" w14:textId="77777777" w:rsidR="002411AB" w:rsidRPr="002045ED" w:rsidRDefault="002411AB" w:rsidP="00DE56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Uk</w:t>
            </w:r>
            <w:r w:rsidRPr="002045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ształtowanie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projektowania oddziaływań wspierających uczniów z SPE jak również uczniów </w:t>
            </w:r>
            <w:proofErr w:type="spell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>neurotypowych</w:t>
            </w:r>
            <w:proofErr w:type="spellEnd"/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 kontekście realizacji ich potrzeb wspólnych jak i swoistych podczas procesu kształcenia. </w:t>
            </w:r>
          </w:p>
        </w:tc>
      </w:tr>
    </w:tbl>
    <w:p w14:paraId="00818B6C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CE678F" w14:textId="77777777" w:rsidR="002411AB" w:rsidRPr="002045ED" w:rsidRDefault="002411AB" w:rsidP="002411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>3.2 Efekty uczenia się dla przedmiotu</w:t>
      </w:r>
    </w:p>
    <w:p w14:paraId="7D678AB3" w14:textId="77777777" w:rsidR="002411AB" w:rsidRPr="002045ED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65"/>
        <w:gridCol w:w="5878"/>
        <w:gridCol w:w="1977"/>
      </w:tblGrid>
      <w:tr w:rsidR="002411AB" w:rsidRPr="002045ED" w14:paraId="71D4324A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F1BF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23A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A7E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2045ED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411AB" w:rsidRPr="002045ED" w14:paraId="22828C5F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E0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E01D" w14:textId="5A840A39" w:rsidR="002411AB" w:rsidRPr="002045ED" w:rsidRDefault="00340315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315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AF73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1AB" w:rsidRPr="002045ED" w14:paraId="4EBA5F94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D7D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A626" w14:textId="7291D8AD" w:rsidR="002411AB" w:rsidRPr="00D61191" w:rsidRDefault="000421A9" w:rsidP="000421A9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D.1.W5. koncepcję wspólnych i swoistych potrzeb dzieci i uczniów i jej konsekwencje dla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smallCaps w:val="0"/>
                <w:szCs w:val="24"/>
              </w:rPr>
              <w:t>procesu edukacji;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88BB" w14:textId="77777777" w:rsid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PS.W1.</w:t>
            </w:r>
          </w:p>
          <w:p w14:paraId="0551C77E" w14:textId="5E5DCA75" w:rsidR="0020293E" w:rsidRDefault="0020293E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  <w:p w14:paraId="2E2224F0" w14:textId="056C3F03" w:rsidR="0020293E" w:rsidRDefault="0020293E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  <w:p w14:paraId="1D4DDA3F" w14:textId="1124A4CE" w:rsidR="0020293E" w:rsidRPr="002045ED" w:rsidRDefault="0020293E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PS.W</w:t>
            </w:r>
            <w:r>
              <w:rPr>
                <w:rFonts w:ascii="Corbel" w:hAnsi="Corbel"/>
                <w:b w:val="0"/>
                <w:szCs w:val="24"/>
              </w:rPr>
              <w:t>5</w:t>
            </w:r>
            <w:r w:rsidRPr="002045E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421A9" w:rsidRPr="002045ED" w14:paraId="72893D62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B52" w14:textId="77777777" w:rsidR="000421A9" w:rsidRPr="002045ED" w:rsidRDefault="000421A9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E49" w14:textId="62970201" w:rsidR="000421A9" w:rsidRPr="000421A9" w:rsidRDefault="000421A9" w:rsidP="000421A9">
            <w:pPr>
              <w:pStyle w:val="Punktygwne"/>
              <w:jc w:val="both"/>
              <w:rPr>
                <w:rFonts w:ascii="Corbel" w:hAnsi="Corbel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6AE1" w14:textId="77777777" w:rsidR="000421A9" w:rsidRPr="002045ED" w:rsidRDefault="000421A9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411AB" w:rsidRPr="002045ED" w14:paraId="409BB616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8F8C" w14:textId="6BF7010B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571" w14:textId="09508DEB" w:rsidR="002411AB" w:rsidRPr="000421A9" w:rsidRDefault="000421A9" w:rsidP="000421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W zakresie umiejętności absolwent potrafi: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1C5C" w14:textId="45D33C1E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1AB" w:rsidRPr="002045ED" w14:paraId="2EB1CD6A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3A77" w14:textId="7847F4D8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93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23C" w14:textId="6DBFD7C4" w:rsidR="000421A9" w:rsidRPr="000421A9" w:rsidRDefault="000421A9" w:rsidP="000421A9">
            <w:pPr>
              <w:pStyle w:val="Punktygwne"/>
              <w:spacing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i symptomy w powiązaniu z różnymi zakresami pedagogiki specjalnej i dziedziną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nauk społecznych;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0421A9">
              <w:rPr>
                <w:rFonts w:ascii="Corbel" w:hAnsi="Corbel"/>
                <w:b w:val="0"/>
                <w:bCs/>
                <w:smallCaps w:val="0"/>
                <w:szCs w:val="24"/>
              </w:rPr>
              <w:t>w powiązaniu z dziedzinami nauk społecznych i humanistycznych;</w:t>
            </w:r>
          </w:p>
          <w:p w14:paraId="4DC0C437" w14:textId="0FC8FCD9" w:rsidR="002411AB" w:rsidRPr="000421A9" w:rsidRDefault="002411AB" w:rsidP="000421A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815F" w14:textId="77777777" w:rsid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 w:rsidR="0020293E">
              <w:rPr>
                <w:rFonts w:ascii="Corbel" w:hAnsi="Corbel"/>
                <w:b w:val="0"/>
                <w:szCs w:val="24"/>
              </w:rPr>
              <w:t>U1.</w:t>
            </w:r>
          </w:p>
          <w:p w14:paraId="5236B81A" w14:textId="61A0CCD7" w:rsidR="0020293E" w:rsidRDefault="0020293E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77345BC7" w14:textId="3F2E74DA" w:rsidR="0020293E" w:rsidRPr="002045ED" w:rsidRDefault="0020293E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2411AB" w:rsidRPr="002045ED" w14:paraId="3B98196F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398A" w14:textId="52778F63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93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34B" w14:textId="77777777" w:rsidR="000421A9" w:rsidRPr="000421A9" w:rsidRDefault="000421A9" w:rsidP="000421A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</w:p>
          <w:p w14:paraId="1A0661C4" w14:textId="4554C790" w:rsidR="002411AB" w:rsidRPr="00D61191" w:rsidRDefault="000421A9" w:rsidP="000421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3B8A" w14:textId="77777777" w:rsidR="0020293E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U1.</w:t>
            </w:r>
          </w:p>
          <w:p w14:paraId="4A31135F" w14:textId="77777777" w:rsidR="0020293E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01E14EC9" w14:textId="57C0EF43" w:rsidR="002411AB" w:rsidRPr="002045ED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2411AB" w:rsidRPr="002045ED" w14:paraId="41605AA6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9BCE" w14:textId="448CD72F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93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0E92" w14:textId="6AF58A43" w:rsidR="002411AB" w:rsidRPr="00D61191" w:rsidRDefault="000421A9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CFAF" w14:textId="77777777" w:rsidR="0020293E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U1.</w:t>
            </w:r>
          </w:p>
          <w:p w14:paraId="03D72719" w14:textId="77777777" w:rsidR="0020293E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U5.</w:t>
            </w:r>
          </w:p>
          <w:p w14:paraId="20FDBDA0" w14:textId="7003983C" w:rsidR="002411AB" w:rsidRPr="002045ED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</w:t>
            </w:r>
            <w:r>
              <w:rPr>
                <w:rFonts w:ascii="Corbel" w:hAnsi="Corbel"/>
                <w:b w:val="0"/>
                <w:szCs w:val="24"/>
              </w:rPr>
              <w:t>U6.</w:t>
            </w:r>
          </w:p>
        </w:tc>
      </w:tr>
      <w:tr w:rsidR="002411AB" w:rsidRPr="002045ED" w14:paraId="3900665A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CA3" w14:textId="6A27ED54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93E3" w14:textId="66ACAB67" w:rsidR="002411AB" w:rsidRPr="00D61191" w:rsidRDefault="000421A9" w:rsidP="00DE56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W zakresie kompetencji społecznych absolwent jest gotów do: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278F" w14:textId="54F431CD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411AB" w:rsidRPr="002045ED" w14:paraId="39D5A45C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5685" w14:textId="648BA8B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93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5A1" w14:textId="4B38BC97" w:rsidR="002411AB" w:rsidRPr="002045ED" w:rsidRDefault="000421A9" w:rsidP="000421A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zawodowego;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32E" w14:textId="77777777" w:rsidR="0020293E" w:rsidRPr="002045ED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PS.K2.</w:t>
            </w:r>
          </w:p>
          <w:p w14:paraId="3F0DCC67" w14:textId="77777777" w:rsidR="0020293E" w:rsidRPr="002045ED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PS.K5.</w:t>
            </w:r>
          </w:p>
          <w:p w14:paraId="3DDF47E3" w14:textId="0F676C74" w:rsidR="002411AB" w:rsidRPr="002045ED" w:rsidRDefault="0020293E" w:rsidP="002029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  <w:tr w:rsidR="002411AB" w:rsidRPr="002045ED" w14:paraId="128A635B" w14:textId="77777777" w:rsidTr="000421A9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3B02" w14:textId="5962BF3A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293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587A" w14:textId="77777777" w:rsidR="000421A9" w:rsidRPr="000421A9" w:rsidRDefault="000421A9" w:rsidP="000421A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</w:p>
          <w:p w14:paraId="6757908B" w14:textId="60C22B9E" w:rsidR="002411AB" w:rsidRPr="002045ED" w:rsidRDefault="000421A9" w:rsidP="000421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21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zadań zawodowych pedagoga specjalnego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60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lastRenderedPageBreak/>
              <w:t>PS.K2.</w:t>
            </w:r>
          </w:p>
          <w:p w14:paraId="32C6520C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PS.K5.</w:t>
            </w:r>
          </w:p>
          <w:p w14:paraId="7D4671D8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45ED">
              <w:rPr>
                <w:rFonts w:ascii="Corbel" w:hAnsi="Corbel"/>
                <w:b w:val="0"/>
                <w:szCs w:val="24"/>
              </w:rPr>
              <w:t>PS. K6.</w:t>
            </w:r>
          </w:p>
        </w:tc>
      </w:tr>
    </w:tbl>
    <w:p w14:paraId="62126582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CD290E" w14:textId="77777777" w:rsidR="002411AB" w:rsidRPr="002045ED" w:rsidRDefault="002411AB" w:rsidP="002411A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>3.3Treści programowe</w:t>
      </w:r>
    </w:p>
    <w:p w14:paraId="37ACEF74" w14:textId="77777777" w:rsidR="002411AB" w:rsidRPr="002045ED" w:rsidRDefault="002411AB" w:rsidP="002411A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 xml:space="preserve">Problematyka wykładu </w:t>
      </w:r>
    </w:p>
    <w:p w14:paraId="006B083E" w14:textId="77777777" w:rsidR="002411AB" w:rsidRPr="002045ED" w:rsidRDefault="002411AB" w:rsidP="002411A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045ED">
        <w:rPr>
          <w:rFonts w:ascii="Corbel" w:hAnsi="Corbel"/>
          <w:sz w:val="24"/>
          <w:szCs w:val="24"/>
        </w:rPr>
        <w:t>nie dotyczy</w:t>
      </w:r>
    </w:p>
    <w:p w14:paraId="037664CB" w14:textId="77777777" w:rsidR="002411AB" w:rsidRPr="00C071AA" w:rsidRDefault="002411AB" w:rsidP="002411AB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700577C1" w14:textId="77777777" w:rsidR="002411AB" w:rsidRPr="00C071AA" w:rsidRDefault="002411AB" w:rsidP="002411AB">
      <w:pPr>
        <w:numPr>
          <w:ilvl w:val="0"/>
          <w:numId w:val="1"/>
        </w:numPr>
        <w:spacing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C071AA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411AB" w:rsidRPr="00C071AA" w14:paraId="7458201F" w14:textId="77777777" w:rsidTr="00DE569A">
        <w:tc>
          <w:tcPr>
            <w:tcW w:w="8954" w:type="dxa"/>
          </w:tcPr>
          <w:p w14:paraId="1CD00B8F" w14:textId="77777777" w:rsidR="002411AB" w:rsidRPr="00C071AA" w:rsidRDefault="002411AB" w:rsidP="00DE569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56F6" w:rsidRPr="00C071AA" w14:paraId="14C562DE" w14:textId="77777777" w:rsidTr="00DE569A">
        <w:tc>
          <w:tcPr>
            <w:tcW w:w="8954" w:type="dxa"/>
          </w:tcPr>
          <w:p w14:paraId="741BEB3A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w świetle przepisów oświatowych i teorii pedagogiki </w:t>
            </w:r>
          </w:p>
          <w:p w14:paraId="4F5541AD" w14:textId="6E1BF765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specjalnej.</w:t>
            </w:r>
          </w:p>
        </w:tc>
      </w:tr>
      <w:tr w:rsidR="001256F6" w:rsidRPr="00C071AA" w14:paraId="49838D08" w14:textId="77777777" w:rsidTr="00DE569A">
        <w:tc>
          <w:tcPr>
            <w:tcW w:w="8954" w:type="dxa"/>
          </w:tcPr>
          <w:p w14:paraId="3F1952A0" w14:textId="41EECA1D" w:rsidR="001256F6" w:rsidRPr="001256F6" w:rsidRDefault="001256F6" w:rsidP="001256F6">
            <w:pPr>
              <w:rPr>
                <w:sz w:val="24"/>
                <w:szCs w:val="24"/>
              </w:rPr>
            </w:pPr>
            <w:r w:rsidRPr="001256F6">
              <w:rPr>
                <w:sz w:val="24"/>
                <w:szCs w:val="24"/>
              </w:rPr>
              <w:t xml:space="preserve">Hierarchia potrzeb Maslowa i teoria ERG C.P. </w:t>
            </w:r>
            <w:proofErr w:type="spellStart"/>
            <w:r w:rsidRPr="001256F6">
              <w:rPr>
                <w:sz w:val="24"/>
                <w:szCs w:val="24"/>
              </w:rPr>
              <w:t>Alderfera</w:t>
            </w:r>
            <w:proofErr w:type="spellEnd"/>
            <w:r w:rsidRPr="001256F6">
              <w:rPr>
                <w:sz w:val="24"/>
                <w:szCs w:val="24"/>
              </w:rPr>
              <w:t>.</w:t>
            </w:r>
          </w:p>
        </w:tc>
      </w:tr>
      <w:tr w:rsidR="001256F6" w:rsidRPr="00C071AA" w14:paraId="076F4C9E" w14:textId="77777777" w:rsidTr="00DE569A">
        <w:tc>
          <w:tcPr>
            <w:tcW w:w="8954" w:type="dxa"/>
          </w:tcPr>
          <w:p w14:paraId="00CC8E16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osób ze specjalnymi potrzebami edukacyjnymi i</w:t>
            </w:r>
          </w:p>
          <w:p w14:paraId="0413D216" w14:textId="42738369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pełnosprawnych w poglądach A. Hulka i współczesnych koncepcjach edukacyjnych.</w:t>
            </w:r>
          </w:p>
        </w:tc>
      </w:tr>
      <w:tr w:rsidR="001256F6" w:rsidRPr="00C071AA" w14:paraId="05698254" w14:textId="77777777" w:rsidTr="00DE569A">
        <w:tc>
          <w:tcPr>
            <w:tcW w:w="8954" w:type="dxa"/>
          </w:tcPr>
          <w:p w14:paraId="64852D6F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Uwarunkowania efektywnej edukacji integracyjnej i inkluzyjnej w kontekście realizacji </w:t>
            </w:r>
          </w:p>
          <w:p w14:paraId="7EF12D73" w14:textId="642CDBE8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potrzeb uczniów w grupach zróżnicowanych.</w:t>
            </w:r>
          </w:p>
        </w:tc>
      </w:tr>
      <w:tr w:rsidR="001256F6" w:rsidRPr="00C071AA" w14:paraId="72B682AB" w14:textId="77777777" w:rsidTr="00DE569A">
        <w:tc>
          <w:tcPr>
            <w:tcW w:w="8954" w:type="dxa"/>
          </w:tcPr>
          <w:p w14:paraId="37E8A2B3" w14:textId="27FD324B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Wspólne i swoiste potrzeby a problem marginalizacji i wykluczenia społecznego. Postawy społeczne wobec dzieci o specjalnych potrzebach edukacyjnych.</w:t>
            </w:r>
          </w:p>
        </w:tc>
      </w:tr>
      <w:tr w:rsidR="001256F6" w:rsidRPr="00C071AA" w14:paraId="0A8A8975" w14:textId="77777777" w:rsidTr="00DE569A">
        <w:tc>
          <w:tcPr>
            <w:tcW w:w="8954" w:type="dxa"/>
          </w:tcPr>
          <w:p w14:paraId="377F2703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 niepełnosprawnością intelektualną, ruchową,</w:t>
            </w:r>
          </w:p>
          <w:p w14:paraId="240867AC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wzroku, słuchu, zaburzeniami ze spektrum autyzmu oraz zaburzeniami komunikacji</w:t>
            </w:r>
          </w:p>
          <w:p w14:paraId="5622A7C1" w14:textId="717DF332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językowej – diagnoza i wsparcie.</w:t>
            </w:r>
          </w:p>
        </w:tc>
      </w:tr>
      <w:tr w:rsidR="001256F6" w:rsidRPr="00C071AA" w14:paraId="32FC78F7" w14:textId="77777777" w:rsidTr="00DE569A">
        <w:tc>
          <w:tcPr>
            <w:tcW w:w="8954" w:type="dxa"/>
          </w:tcPr>
          <w:p w14:paraId="07E7AA79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Specjalne potrzeby edukacyjne uczniów zagrożonych niedostosowaniem społecznym </w:t>
            </w:r>
          </w:p>
          <w:p w14:paraId="5D83873F" w14:textId="77777777" w:rsidR="001256F6" w:rsidRPr="00C071AA" w:rsidRDefault="001256F6" w:rsidP="001256F6">
            <w:pPr>
              <w:spacing w:after="0" w:line="240" w:lineRule="auto"/>
              <w:ind w:left="-7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i niedostosowanych społecznie, z trudnościami adaptacyjnymi, zaniedbanych </w:t>
            </w:r>
          </w:p>
          <w:p w14:paraId="3FDD9727" w14:textId="19E86AEF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 xml:space="preserve">środowiskowo oraz uczniów w sytuacji kryzysowej i traumatycznej – diagnoza i wsparcie. </w:t>
            </w:r>
          </w:p>
        </w:tc>
      </w:tr>
      <w:tr w:rsidR="001256F6" w:rsidRPr="00C071AA" w14:paraId="0A19BE4D" w14:textId="77777777" w:rsidTr="00DE569A">
        <w:tc>
          <w:tcPr>
            <w:tcW w:w="8954" w:type="dxa"/>
          </w:tcPr>
          <w:p w14:paraId="004FA280" w14:textId="045B0DA6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uczniów ze specyficznymi trudnościami w uczeniu się i uczniów doświadczających niepowodzeń edukacyjnych oraz z chorobą przewlekłą (astma, cukrzyca, padaczka) – diagnoza i wsparcie.</w:t>
            </w:r>
          </w:p>
        </w:tc>
      </w:tr>
      <w:tr w:rsidR="001256F6" w:rsidRPr="00C071AA" w14:paraId="0F969410" w14:textId="77777777" w:rsidTr="00DE569A">
        <w:tc>
          <w:tcPr>
            <w:tcW w:w="8954" w:type="dxa"/>
          </w:tcPr>
          <w:p w14:paraId="3B2EDB0F" w14:textId="34273CF9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Specjalne potrzeby edukacyjne uczniów zdolnych – diagnoza i wsparcie.</w:t>
            </w:r>
          </w:p>
        </w:tc>
      </w:tr>
      <w:tr w:rsidR="001256F6" w:rsidRPr="00C071AA" w14:paraId="7324EFA3" w14:textId="77777777" w:rsidTr="00DE569A">
        <w:tc>
          <w:tcPr>
            <w:tcW w:w="8954" w:type="dxa"/>
          </w:tcPr>
          <w:p w14:paraId="43B7898E" w14:textId="605AE19D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Projektowanie uniwersalne i indywidualizacja nauczania. Ewaluacja efektów.</w:t>
            </w:r>
          </w:p>
        </w:tc>
      </w:tr>
      <w:tr w:rsidR="001256F6" w:rsidRPr="00C071AA" w14:paraId="190174A4" w14:textId="77777777" w:rsidTr="00DE569A">
        <w:tc>
          <w:tcPr>
            <w:tcW w:w="8954" w:type="dxa"/>
          </w:tcPr>
          <w:p w14:paraId="676140D7" w14:textId="198E36FA" w:rsidR="001256F6" w:rsidRPr="002A0453" w:rsidRDefault="001256F6" w:rsidP="001256F6">
            <w:pPr>
              <w:spacing w:after="0" w:line="240" w:lineRule="auto"/>
              <w:ind w:left="-74"/>
              <w:contextualSpacing/>
              <w:rPr>
                <w:rFonts w:ascii="Corbel" w:hAnsi="Corbel"/>
                <w:sz w:val="24"/>
                <w:szCs w:val="24"/>
              </w:rPr>
            </w:pPr>
            <w:r w:rsidRPr="00C071AA">
              <w:rPr>
                <w:rFonts w:ascii="Corbel" w:hAnsi="Corbel"/>
                <w:sz w:val="24"/>
                <w:szCs w:val="24"/>
              </w:rPr>
              <w:t>Praca w grupie uczniów o zróżnicowanych potrzebach – ćwiczenia praktyczne, symulacja zajęć z dziećmi o SPE.</w:t>
            </w:r>
          </w:p>
        </w:tc>
      </w:tr>
    </w:tbl>
    <w:p w14:paraId="0AA2F13A" w14:textId="77777777" w:rsidR="002411AB" w:rsidRPr="00C071AA" w:rsidRDefault="002411AB" w:rsidP="002411AB">
      <w:pPr>
        <w:spacing w:after="0" w:line="240" w:lineRule="auto"/>
        <w:rPr>
          <w:rFonts w:ascii="Corbel" w:hAnsi="Corbel"/>
          <w:sz w:val="24"/>
          <w:szCs w:val="24"/>
        </w:rPr>
      </w:pPr>
    </w:p>
    <w:p w14:paraId="280CFA6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3.4 Metody dydaktyczne</w:t>
      </w:r>
    </w:p>
    <w:p w14:paraId="14EE8A46" w14:textId="77777777" w:rsidR="002411AB" w:rsidRPr="002045ED" w:rsidRDefault="002411AB" w:rsidP="002411AB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analiza tekstów z dyskusją, projekt praktyczny,  praca w grupach, dyskusj</w:t>
      </w:r>
      <w:r>
        <w:rPr>
          <w:rFonts w:ascii="Corbel" w:hAnsi="Corbel"/>
          <w:b w:val="0"/>
          <w:smallCaps w:val="0"/>
          <w:szCs w:val="24"/>
        </w:rPr>
        <w:t>a</w:t>
      </w:r>
      <w:r w:rsidRPr="002045ED">
        <w:rPr>
          <w:rFonts w:ascii="Corbel" w:hAnsi="Corbel"/>
          <w:b w:val="0"/>
          <w:smallCaps w:val="0"/>
          <w:szCs w:val="24"/>
        </w:rPr>
        <w:t>, analiza przypadków, ćwiczenia praktyczne</w:t>
      </w:r>
    </w:p>
    <w:p w14:paraId="1E3B5EE5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B44B42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 METODY I KRYTERIA OCENY</w:t>
      </w:r>
    </w:p>
    <w:p w14:paraId="2DB81B8A" w14:textId="77777777" w:rsidR="002411AB" w:rsidRPr="002045ED" w:rsidRDefault="002411AB" w:rsidP="002411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053A94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411AB" w:rsidRPr="002045ED" w14:paraId="240827DB" w14:textId="77777777" w:rsidTr="00DE569A">
        <w:tc>
          <w:tcPr>
            <w:tcW w:w="1962" w:type="dxa"/>
            <w:vAlign w:val="center"/>
          </w:tcPr>
          <w:p w14:paraId="62A4F124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CC3E6D0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7AB99E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2FA636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411AB" w:rsidRPr="002045ED" w14:paraId="55CF2EFC" w14:textId="77777777" w:rsidTr="00DE569A">
        <w:tc>
          <w:tcPr>
            <w:tcW w:w="1962" w:type="dxa"/>
          </w:tcPr>
          <w:p w14:paraId="67EDC5E9" w14:textId="77777777" w:rsidR="002411AB" w:rsidRPr="002411AB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411A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411A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27CE752E" w14:textId="0156C592" w:rsidR="002411AB" w:rsidRPr="00DA1C3B" w:rsidRDefault="00F82857" w:rsidP="00DE569A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color w:val="auto"/>
                <w:sz w:val="20"/>
                <w:szCs w:val="20"/>
                <w:u w:val="none"/>
              </w:rPr>
            </w:pPr>
            <w:r w:rsidRPr="00DA1C3B">
              <w:rPr>
                <w:rStyle w:val="Odwoaniedelikatne"/>
                <w:rFonts w:ascii="Corbel" w:hAnsi="Corbel" w:cstheme="minorHAnsi"/>
                <w:b w:val="0"/>
                <w:color w:val="auto"/>
                <w:sz w:val="20"/>
                <w:szCs w:val="20"/>
                <w:u w:val="none"/>
              </w:rPr>
              <w:t>KOLOKWIUM</w:t>
            </w:r>
            <w:r w:rsidR="00DA1C3B" w:rsidRPr="00DA1C3B">
              <w:rPr>
                <w:rStyle w:val="Odwoaniedelikatne"/>
                <w:rFonts w:ascii="Corbel" w:hAnsi="Corbel" w:cstheme="minorHAnsi"/>
                <w:b w:val="0"/>
                <w:color w:val="auto"/>
                <w:sz w:val="20"/>
                <w:szCs w:val="20"/>
                <w:u w:val="none"/>
              </w:rPr>
              <w:t>/PROJEKT/REFERAT/WYPOWIEDŹ USTNA/SYMULACJA ZAJĘĆ</w:t>
            </w:r>
          </w:p>
        </w:tc>
        <w:tc>
          <w:tcPr>
            <w:tcW w:w="2117" w:type="dxa"/>
          </w:tcPr>
          <w:p w14:paraId="36723104" w14:textId="77777777" w:rsidR="002411AB" w:rsidRPr="00B75B6B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DA1C3B" w:rsidRPr="002045ED" w14:paraId="4D23A2B1" w14:textId="77777777" w:rsidTr="00DE569A">
        <w:tc>
          <w:tcPr>
            <w:tcW w:w="1962" w:type="dxa"/>
          </w:tcPr>
          <w:p w14:paraId="084A4CCC" w14:textId="77777777" w:rsidR="00DA1C3B" w:rsidRPr="002411AB" w:rsidRDefault="00DA1C3B" w:rsidP="00DA1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0DA05" w14:textId="71BCE1E3" w:rsidR="00DA1C3B" w:rsidRPr="00DA1C3B" w:rsidRDefault="00DA1C3B" w:rsidP="00DA1C3B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7568B639" w14:textId="77777777" w:rsidR="00DA1C3B" w:rsidRPr="00B75B6B" w:rsidRDefault="00DA1C3B" w:rsidP="00DA1C3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DA1C3B" w:rsidRPr="002045ED" w14:paraId="36E6E009" w14:textId="77777777" w:rsidTr="00DE569A">
        <w:tc>
          <w:tcPr>
            <w:tcW w:w="1962" w:type="dxa"/>
          </w:tcPr>
          <w:p w14:paraId="6B252F0C" w14:textId="77777777" w:rsidR="00DA1C3B" w:rsidRPr="002411AB" w:rsidRDefault="00DA1C3B" w:rsidP="00DA1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8ADBE5" w14:textId="7632C6E9" w:rsidR="00DA1C3B" w:rsidRPr="00DA1C3B" w:rsidRDefault="00DA1C3B" w:rsidP="00DA1C3B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46228F79" w14:textId="77777777" w:rsidR="00DA1C3B" w:rsidRPr="00B75B6B" w:rsidRDefault="00DA1C3B" w:rsidP="00DA1C3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DA1C3B" w:rsidRPr="002045ED" w14:paraId="22AB9B8E" w14:textId="77777777" w:rsidTr="00DE569A">
        <w:tc>
          <w:tcPr>
            <w:tcW w:w="1962" w:type="dxa"/>
          </w:tcPr>
          <w:p w14:paraId="522D9342" w14:textId="77777777" w:rsidR="00DA1C3B" w:rsidRPr="002411AB" w:rsidRDefault="00DA1C3B" w:rsidP="00DA1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9772A96" w14:textId="1505C5D1" w:rsidR="00DA1C3B" w:rsidRPr="00DA1C3B" w:rsidRDefault="00DA1C3B" w:rsidP="00DA1C3B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2BA98DA4" w14:textId="77777777" w:rsidR="00DA1C3B" w:rsidRPr="00B75B6B" w:rsidRDefault="00DA1C3B" w:rsidP="00DA1C3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DA1C3B" w:rsidRPr="002045ED" w14:paraId="48323C8C" w14:textId="77777777" w:rsidTr="00DE569A">
        <w:tc>
          <w:tcPr>
            <w:tcW w:w="1962" w:type="dxa"/>
          </w:tcPr>
          <w:p w14:paraId="2C7B5B4C" w14:textId="77777777" w:rsidR="00DA1C3B" w:rsidRPr="002411AB" w:rsidRDefault="00DA1C3B" w:rsidP="00DA1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14:paraId="136A3BBE" w14:textId="1982AF6E" w:rsidR="00DA1C3B" w:rsidRPr="00DA1C3B" w:rsidRDefault="00DA1C3B" w:rsidP="00DA1C3B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6D82A649" w14:textId="77777777" w:rsidR="00DA1C3B" w:rsidRPr="00B75B6B" w:rsidRDefault="00DA1C3B" w:rsidP="00DA1C3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  <w:tr w:rsidR="00DA1C3B" w:rsidRPr="002045ED" w14:paraId="1A962D71" w14:textId="77777777" w:rsidTr="00DE569A">
        <w:tc>
          <w:tcPr>
            <w:tcW w:w="1962" w:type="dxa"/>
          </w:tcPr>
          <w:p w14:paraId="4A49B4C7" w14:textId="77777777" w:rsidR="00DA1C3B" w:rsidRPr="002411AB" w:rsidRDefault="00DA1C3B" w:rsidP="00DA1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11A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8A9220B" w14:textId="4590D3E5" w:rsidR="00DA1C3B" w:rsidRPr="00DA1C3B" w:rsidRDefault="00DA1C3B" w:rsidP="00DA1C3B">
            <w:pPr>
              <w:pStyle w:val="Punktygwne"/>
              <w:spacing w:before="0" w:after="0"/>
              <w:rPr>
                <w:rStyle w:val="Odwoaniedelikatne"/>
                <w:rFonts w:ascii="Corbel" w:hAnsi="Corbel" w:cstheme="minorHAnsi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A1C3B">
              <w:rPr>
                <w:rFonts w:ascii="Corbel" w:hAnsi="Corbel" w:cstheme="minorHAnsi"/>
                <w:b w:val="0"/>
                <w:bCs/>
                <w:sz w:val="20"/>
                <w:szCs w:val="20"/>
              </w:rPr>
              <w:t>KOLOKWIUM/PROJEKT/REFERAT/WYPOWIEDŹ USTNA/SYMULACJA ZAJĘĆ</w:t>
            </w:r>
          </w:p>
        </w:tc>
        <w:tc>
          <w:tcPr>
            <w:tcW w:w="2117" w:type="dxa"/>
          </w:tcPr>
          <w:p w14:paraId="5B8BBB1D" w14:textId="77777777" w:rsidR="00DA1C3B" w:rsidRPr="00B75B6B" w:rsidRDefault="00DA1C3B" w:rsidP="00DA1C3B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B75B6B">
              <w:rPr>
                <w:rFonts w:ascii="Corbel" w:hAnsi="Corbel"/>
                <w:b w:val="0"/>
                <w:sz w:val="20"/>
                <w:szCs w:val="20"/>
              </w:rPr>
              <w:t>WARSZTATY</w:t>
            </w:r>
          </w:p>
        </w:tc>
      </w:tr>
    </w:tbl>
    <w:p w14:paraId="319C18F7" w14:textId="3BCBA02C" w:rsidR="002411AB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DCC8996" w14:textId="7AC6EB8C" w:rsidR="007C6C8F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C475292" w14:textId="77777777" w:rsidR="007C6C8F" w:rsidRPr="002045ED" w:rsidRDefault="007C6C8F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C767F17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4.2 Warunki zaliczenia przedmiotu (kryteria oceniania)</w:t>
      </w:r>
    </w:p>
    <w:p w14:paraId="78F67A81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3B403AB3" w14:textId="77777777" w:rsidTr="00DE569A">
        <w:tc>
          <w:tcPr>
            <w:tcW w:w="9670" w:type="dxa"/>
          </w:tcPr>
          <w:p w14:paraId="3C6B9F1E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- 90% obecności na ćwiczeniach</w:t>
            </w:r>
          </w:p>
          <w:p w14:paraId="07C40D5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07410C2B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657C7242" w14:textId="77777777" w:rsid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71BE8E72" w14:textId="4FB77D99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przeprowadzenie symulacji zajęć</w:t>
            </w:r>
          </w:p>
          <w:p w14:paraId="7238475C" w14:textId="77777777" w:rsidR="008D1F51" w:rsidRPr="008D1F51" w:rsidRDefault="008D1F51" w:rsidP="008D1F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- ocenianie wg. skali: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8D1F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8D1F51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24740D0C" w14:textId="52C9F5F7" w:rsidR="00380C60" w:rsidRPr="00D74862" w:rsidRDefault="007F2D45" w:rsidP="00380C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F2D45">
              <w:rPr>
                <w:rFonts w:ascii="Corbel" w:hAnsi="Corbel"/>
                <w:b w:val="0"/>
                <w:smallCaps w:val="0"/>
              </w:rPr>
              <w:t>Odpowiedź</w:t>
            </w:r>
            <w:r>
              <w:rPr>
                <w:rFonts w:ascii="Corbel" w:hAnsi="Corbel"/>
                <w:smallCaps w:val="0"/>
              </w:rPr>
              <w:t xml:space="preserve"> </w:t>
            </w:r>
            <w:r w:rsidR="00380C60" w:rsidRPr="00D74862">
              <w:rPr>
                <w:rFonts w:ascii="Corbel" w:hAnsi="Corbel"/>
                <w:b w:val="0"/>
                <w:smallCaps w:val="0"/>
              </w:rPr>
              <w:t>ustn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380C60" w:rsidRPr="00D74862">
              <w:rPr>
                <w:rFonts w:ascii="Corbel" w:hAnsi="Corbel"/>
                <w:b w:val="0"/>
                <w:smallCaps w:val="0"/>
              </w:rPr>
              <w:t xml:space="preserve"> ukierunkowan</w:t>
            </w:r>
            <w:r>
              <w:rPr>
                <w:rFonts w:ascii="Corbel" w:hAnsi="Corbel"/>
                <w:b w:val="0"/>
                <w:smallCaps w:val="0"/>
              </w:rPr>
              <w:t>a</w:t>
            </w:r>
            <w:r w:rsidR="00380C60" w:rsidRPr="00D74862">
              <w:rPr>
                <w:rFonts w:ascii="Corbel" w:hAnsi="Corbel"/>
                <w:b w:val="0"/>
                <w:smallCaps w:val="0"/>
              </w:rPr>
              <w:t xml:space="preserve"> jest na sprawdzenie wiedzy wykraczającej poza znajomość faktów. Służy sprawdzeniu poziomu zrozumienia zagadnień, umiejętności analizy i syntezy informacji, rozwiązywaniu problemów. </w:t>
            </w:r>
          </w:p>
          <w:p w14:paraId="13253FBB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0AAF85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FC38D7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A1D5A6F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323355C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8C2C683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346835B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32A05E4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E30A869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BB9A0E8" w14:textId="77777777" w:rsidR="00380C60" w:rsidRPr="00D74862" w:rsidRDefault="00380C60" w:rsidP="00380C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5EB92C" w14:textId="77777777" w:rsidR="00380C60" w:rsidRPr="00D74862" w:rsidRDefault="00380C60" w:rsidP="00380C60">
            <w:pPr>
              <w:spacing w:after="0" w:line="240" w:lineRule="auto"/>
              <w:rPr>
                <w:rFonts w:ascii="Corbel" w:hAnsi="Corbel"/>
              </w:rPr>
            </w:pPr>
          </w:p>
          <w:p w14:paraId="5BF2C578" w14:textId="77777777" w:rsidR="00380C60" w:rsidRPr="00D7486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0B8E696F" w14:textId="77777777" w:rsidR="00380C60" w:rsidRPr="003D123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716F7CD2" w14:textId="77777777" w:rsidR="00380C60" w:rsidRPr="003D123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5D1478A7" w14:textId="77777777" w:rsidR="00380C60" w:rsidRPr="003D123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5657BF3" w14:textId="77777777" w:rsidR="00380C60" w:rsidRPr="003D123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1511EF3" w14:textId="77777777" w:rsidR="00380C60" w:rsidRPr="003D1232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01D2BEA" w14:textId="77777777" w:rsidR="00380C60" w:rsidRDefault="00380C60" w:rsidP="00380C60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22C6AF4F" w14:textId="53A7D838" w:rsidR="008D1F51" w:rsidRPr="002045ED" w:rsidRDefault="008D1F51" w:rsidP="00380C60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2A18A611" w14:textId="1737767F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9963E" w14:textId="61959386" w:rsidR="007C6C8F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497510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7A721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45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C3655E" w14:textId="77777777" w:rsidR="002411AB" w:rsidRPr="002045ED" w:rsidRDefault="002411AB" w:rsidP="002411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411AB" w:rsidRPr="002045ED" w14:paraId="7F1B2E7E" w14:textId="77777777" w:rsidTr="00DE569A">
        <w:tc>
          <w:tcPr>
            <w:tcW w:w="4962" w:type="dxa"/>
            <w:vAlign w:val="center"/>
          </w:tcPr>
          <w:p w14:paraId="7314B2D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7C1CFCCD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411AB" w:rsidRPr="002045ED" w14:paraId="740048B8" w14:textId="77777777" w:rsidTr="00DE569A">
        <w:tc>
          <w:tcPr>
            <w:tcW w:w="4962" w:type="dxa"/>
          </w:tcPr>
          <w:p w14:paraId="50D398E0" w14:textId="2CF8EC67" w:rsidR="002411AB" w:rsidRPr="002045ED" w:rsidRDefault="002411AB" w:rsidP="00F16C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09CA203" w14:textId="0836C5AD" w:rsidR="002411AB" w:rsidRPr="002045ED" w:rsidRDefault="00631CB1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411AB" w:rsidRPr="002045ED" w14:paraId="247FAE50" w14:textId="77777777" w:rsidTr="00DE569A">
        <w:tc>
          <w:tcPr>
            <w:tcW w:w="4962" w:type="dxa"/>
          </w:tcPr>
          <w:p w14:paraId="49F2AFCE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E4F6080" w14:textId="6014A0E2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631CB1">
              <w:rPr>
                <w:rFonts w:ascii="Corbel" w:hAnsi="Corbel"/>
                <w:sz w:val="24"/>
                <w:szCs w:val="24"/>
              </w:rPr>
              <w:br/>
            </w:r>
            <w:r w:rsidR="005F3AB5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2045E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46361991" w14:textId="4A4039E0" w:rsidR="002411AB" w:rsidRPr="002045ED" w:rsidRDefault="00631CB1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2A0453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2411AB" w:rsidRPr="002045ED" w14:paraId="7CC9E005" w14:textId="77777777" w:rsidTr="00DE569A">
        <w:tc>
          <w:tcPr>
            <w:tcW w:w="4962" w:type="dxa"/>
          </w:tcPr>
          <w:p w14:paraId="514EF65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045E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045E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D4D9284" w14:textId="75BB495C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CD0E9C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CD0E9C">
              <w:rPr>
                <w:rFonts w:ascii="Corbel" w:hAnsi="Corbel"/>
                <w:sz w:val="24"/>
                <w:szCs w:val="24"/>
              </w:rPr>
              <w:br/>
            </w:r>
            <w:r w:rsidRPr="002045E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03FAB829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18E38" w14:textId="0FD18B1D" w:rsidR="002411AB" w:rsidRPr="002045ED" w:rsidRDefault="00CD0E9C" w:rsidP="00CD0E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9D427B">
              <w:rPr>
                <w:rFonts w:ascii="Corbel" w:hAnsi="Corbel"/>
                <w:sz w:val="24"/>
                <w:szCs w:val="24"/>
              </w:rPr>
              <w:t>2</w:t>
            </w:r>
            <w:r w:rsidR="002A0453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br/>
              <w:t>25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9D427B"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2411AB" w:rsidRPr="002045ED" w14:paraId="13B9988F" w14:textId="77777777" w:rsidTr="00DE569A">
        <w:tc>
          <w:tcPr>
            <w:tcW w:w="4962" w:type="dxa"/>
          </w:tcPr>
          <w:p w14:paraId="67A40C4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793381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411AB" w:rsidRPr="002045ED" w14:paraId="7F28893C" w14:textId="77777777" w:rsidTr="00DE569A">
        <w:tc>
          <w:tcPr>
            <w:tcW w:w="4962" w:type="dxa"/>
          </w:tcPr>
          <w:p w14:paraId="521E5E5F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1733BB" w14:textId="77777777" w:rsidR="002411AB" w:rsidRPr="002045ED" w:rsidRDefault="002411AB" w:rsidP="00DE56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125D030" w14:textId="77777777" w:rsidR="002411AB" w:rsidRPr="002045ED" w:rsidRDefault="002411AB" w:rsidP="002411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45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B091FD" w14:textId="171CCA8B" w:rsidR="002411AB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930745" w14:textId="77777777" w:rsidR="007C6C8F" w:rsidRPr="002045ED" w:rsidRDefault="007C6C8F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DD5480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6. PRAKTYKI ZAWODOWE W RAMACH PRZEDMIOTU</w:t>
      </w:r>
    </w:p>
    <w:p w14:paraId="57FF982D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411AB" w:rsidRPr="002045ED" w14:paraId="7C9D7155" w14:textId="77777777" w:rsidTr="00DE569A">
        <w:trPr>
          <w:trHeight w:val="397"/>
        </w:trPr>
        <w:tc>
          <w:tcPr>
            <w:tcW w:w="4111" w:type="dxa"/>
          </w:tcPr>
          <w:p w14:paraId="037DE2D9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F7452E9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411AB" w:rsidRPr="002045ED" w14:paraId="19D2E505" w14:textId="77777777" w:rsidTr="00DE569A">
        <w:trPr>
          <w:trHeight w:val="397"/>
        </w:trPr>
        <w:tc>
          <w:tcPr>
            <w:tcW w:w="4111" w:type="dxa"/>
          </w:tcPr>
          <w:p w14:paraId="3F11CF0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94010D8" w14:textId="77777777" w:rsidR="002411AB" w:rsidRPr="002045ED" w:rsidRDefault="002411AB" w:rsidP="00DE56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DB17344" w14:textId="6B9F9CF1" w:rsidR="007C6C8F" w:rsidRDefault="007C6C8F" w:rsidP="003622E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54ADF4" w14:textId="77777777" w:rsidR="007C6C8F" w:rsidRPr="002045ED" w:rsidRDefault="007C6C8F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C9366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45ED">
        <w:rPr>
          <w:rFonts w:ascii="Corbel" w:hAnsi="Corbel"/>
          <w:smallCaps w:val="0"/>
          <w:szCs w:val="24"/>
        </w:rPr>
        <w:t>7. LITERATURA</w:t>
      </w:r>
    </w:p>
    <w:p w14:paraId="317F8DA4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411AB" w:rsidRPr="002045ED" w14:paraId="6C2FC943" w14:textId="77777777" w:rsidTr="00DE569A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0569A167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045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0619135" w14:textId="77777777" w:rsidR="002411AB" w:rsidRPr="002045ED" w:rsidRDefault="002411AB" w:rsidP="00DE56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A0C7F35" w14:textId="1D1F9B36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Olechowska (2016)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</w:p>
          <w:p w14:paraId="5C51DB67" w14:textId="029C5292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I. Chrzanowska, G. Szumski (2019)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504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FRSE,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B5AF734" w14:textId="4218615D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Hulek (1988)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71A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Rewalidacyjna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CA7E78A" w14:textId="3C5BFAB7" w:rsidR="002411AB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Naprawa R.,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Mach C., Szczepańska K., (2017)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Dostosowanie wymagań edukacyjnych do indywidualnych potrzeb rozwojowych i możliwości psychofizycznych uczniów, Harmonia, Gdańsk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548CEA" w14:textId="24D18089" w:rsidR="00D56855" w:rsidRPr="002045ED" w:rsidRDefault="00D56855" w:rsidP="00DE569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85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56855">
              <w:rPr>
                <w:rFonts w:ascii="Corbel" w:hAnsi="Corbel"/>
                <w:b w:val="0"/>
                <w:smallCaps w:val="0"/>
                <w:szCs w:val="24"/>
              </w:rPr>
              <w:t>Steinhagen</w:t>
            </w:r>
            <w:proofErr w:type="spellEnd"/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(2014)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Idee profesora Aleksandra Hulka  we współczesnym prawodawstwie dotyczących osób niepełnosprawnych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Systemowość oddziaływań w rehabilitacji, edukacji i psychospołecznej integracji j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</w:t>
            </w:r>
            <w:r w:rsidRPr="00D5685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ko przejaw  troski o osobę z niepełnosprawnością. Idee prof. Aleksandra Hulka i ich ponadczasowość w teorii i praktyce, </w:t>
            </w:r>
            <w:r w:rsidRPr="00D56855">
              <w:rPr>
                <w:rFonts w:ascii="Corbel" w:hAnsi="Corbel"/>
                <w:b w:val="0"/>
                <w:smallCaps w:val="0"/>
                <w:szCs w:val="24"/>
              </w:rPr>
              <w:t>red. K. Barłóg. Wyd. UR Rzeszów, s. 73-88.</w:t>
            </w:r>
          </w:p>
          <w:p w14:paraId="0ADA56A8" w14:textId="7BE1EF49" w:rsidR="002411AB" w:rsidRPr="002045ED" w:rsidRDefault="002411AB" w:rsidP="00DE569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K. Barłóg (2008)</w:t>
            </w:r>
            <w:r w:rsidR="00C25C1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intelektualną w stopniu lekkim w różnych formach edukacji wczesnoszkolnej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, Rzeszów. </w:t>
            </w:r>
          </w:p>
          <w:p w14:paraId="0CD97CAE" w14:textId="4F674A83" w:rsidR="00C25C16" w:rsidRPr="00C25C16" w:rsidRDefault="00C25C16" w:rsidP="00C25C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(2018). Integracja dzieci z zaburzeniami ze spektrum autyzmu w opiniach ich nauczycieli. Student Niepełnosprawny Szkice i Rozprawy, 11, 221–237.</w:t>
            </w:r>
          </w:p>
          <w:p w14:paraId="165F96FB" w14:textId="30433390" w:rsidR="00C25C16" w:rsidRPr="002045ED" w:rsidRDefault="00C25C16" w:rsidP="00C25C16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411AB" w:rsidRPr="002045ED" w14:paraId="51A0A188" w14:textId="77777777" w:rsidTr="00DE569A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00490462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2045E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C39CC97" w14:textId="77777777" w:rsidR="002411AB" w:rsidRPr="002045ED" w:rsidRDefault="002411AB" w:rsidP="00DE569A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</w:p>
          <w:p w14:paraId="13DB01D5" w14:textId="25A5B15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Booth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Ainscow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(2002)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 Rozwój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kształcenia i uczestnictwa w  życiu szkoły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30725543" w14:textId="609221B6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lastRenderedPageBreak/>
              <w:t>K. Barłóg, M. Kokoszka (2019)</w:t>
            </w:r>
            <w:r w:rsidR="00C25C16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Bariery i zmiana. Proces inkluzji w perspektywie edukacyjnej i społecznej. </w:t>
            </w:r>
            <w:r w:rsidRPr="002045ED">
              <w:rPr>
                <w:rFonts w:ascii="Corbel" w:hAnsi="Corbel"/>
                <w:sz w:val="24"/>
                <w:szCs w:val="24"/>
              </w:rPr>
              <w:t>Rzeszów.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D3DBDCD" w14:textId="1C18154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W. Dykcik (2008)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Problemy osób społecznie naznaczonych i upośledzonych </w:t>
            </w:r>
            <w:r w:rsidRPr="002045ED">
              <w:rPr>
                <w:rFonts w:ascii="Corbel" w:hAnsi="Corbel"/>
                <w:sz w:val="24"/>
                <w:szCs w:val="24"/>
              </w:rPr>
              <w:t>(w)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Znaczenie edukacji w procesie readaptacji osób wykluczonych w kontekście doświadczeń projektu KPU-NSD, </w:t>
            </w:r>
            <w:r w:rsidRPr="002045ED">
              <w:rPr>
                <w:rFonts w:ascii="Corbel" w:hAnsi="Corbel"/>
                <w:sz w:val="24"/>
                <w:szCs w:val="24"/>
              </w:rPr>
              <w:t>red.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J. Hoffmann, Poznań. </w:t>
            </w:r>
          </w:p>
          <w:p w14:paraId="34A7241F" w14:textId="62F5A13B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Barłóg (2018)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 Metody i strategie w edukacji osób z niepełnosprawnością.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0B2195C4" w14:textId="04373D1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W. Pilecka  i in. (2005)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ekosystemie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Kielce. </w:t>
            </w:r>
          </w:p>
          <w:p w14:paraId="5BBA91E2" w14:textId="56302B7E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>I. Chrzanowska(2015)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 Od tradycji do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Kraków.  </w:t>
            </w:r>
          </w:p>
          <w:p w14:paraId="1F7B7607" w14:textId="77777777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W. Dykcik (2010)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7B03CC1E" w14:textId="001FDB1F" w:rsidR="00C25C16" w:rsidRPr="00C25C16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A. Lew-Koralewicz (2014)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227B2987" w14:textId="6125D2E8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W Pilecka i in. (2009)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0AD050B" w14:textId="0318F34A" w:rsidR="00C25C16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Plichta i in. (2018)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27E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Specjalne potrzeby edukacyjne uczniów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Kraków, Impuls</w:t>
            </w:r>
          </w:p>
          <w:p w14:paraId="69F4ED67" w14:textId="40C92C81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K. Słupek (2018)</w:t>
            </w:r>
            <w:r w:rsidR="003622E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psychologiczno-pedagogiczna. Dostosowanie wymagań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74448A4E" w14:textId="00BD2217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J. Baran  i in. (2011)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Teoria i praktyka oddziaływań profilaktyczno-wspierających rozwój osób z niepełnosprawnością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047ABA7E" w14:textId="72D17BEF" w:rsidR="002411AB" w:rsidRPr="002045ED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2045E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2045ED">
              <w:rPr>
                <w:rFonts w:ascii="Corbel" w:hAnsi="Corbel"/>
                <w:sz w:val="24"/>
                <w:szCs w:val="24"/>
              </w:rPr>
              <w:t>, P. Majewicz ( 2012)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Diagnoza i rewalidacja dziecka ze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>specjalnymi potrzebami edukacyjnymi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73511377" w14:textId="2FAE055D" w:rsidR="002411AB" w:rsidRDefault="002411AB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>P. C. Kendall (2004)</w:t>
            </w:r>
            <w:r w:rsidR="003622EA">
              <w:rPr>
                <w:rFonts w:ascii="Corbel" w:hAnsi="Corbel"/>
                <w:sz w:val="24"/>
                <w:szCs w:val="24"/>
              </w:rPr>
              <w:t>.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45E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2045ED">
              <w:rPr>
                <w:rFonts w:ascii="Corbel" w:hAnsi="Corbel"/>
                <w:sz w:val="24"/>
                <w:szCs w:val="24"/>
              </w:rPr>
              <w:t xml:space="preserve">GWP Gdańsk. </w:t>
            </w:r>
          </w:p>
          <w:p w14:paraId="689AFAC9" w14:textId="4A4FB556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Egzemplifikacje modeli wsparcia edukacji włączającej na podstawie rozwiązań przyjętych w różnych krajach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Niepełnosprawnych. 22/1, s. 35-44. </w:t>
            </w:r>
          </w:p>
          <w:p w14:paraId="1C93D700" w14:textId="6EEC844C" w:rsidR="00C25C16" w:rsidRPr="002045ED" w:rsidRDefault="00C25C16" w:rsidP="00C25C1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2045ED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(2016)</w:t>
            </w:r>
            <w:r w:rsidR="003622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45ED">
              <w:rPr>
                <w:rFonts w:ascii="Corbel" w:hAnsi="Corbel"/>
                <w:b w:val="0"/>
                <w:i/>
                <w:smallCaps w:val="0"/>
                <w:szCs w:val="24"/>
              </w:rPr>
              <w:t>Szkoła siecią wsparcia i elementem sieci wsparcia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[w:]</w:t>
            </w:r>
            <w:r w:rsidRPr="002045ED">
              <w:rPr>
                <w:rFonts w:ascii="Corbel" w:hAnsi="Corbel"/>
                <w:b w:val="0"/>
                <w:smallCaps w:val="0"/>
                <w:szCs w:val="24"/>
              </w:rPr>
              <w:t xml:space="preserve"> Problemy Edukacji. Rehabilitacji i Socjalizacji Osób  Niepełnosprawnych, 22/1, s. 57-66. </w:t>
            </w:r>
          </w:p>
          <w:p w14:paraId="0F8E7E96" w14:textId="1D1DD921" w:rsidR="00C25C16" w:rsidRPr="002045ED" w:rsidRDefault="00C25C16" w:rsidP="00C25C1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C25C16">
              <w:rPr>
                <w:rFonts w:ascii="Corbel" w:hAnsi="Corbel"/>
                <w:sz w:val="24"/>
                <w:szCs w:val="24"/>
              </w:rPr>
              <w:t>Lew-Koralewicz, A. (2022). Edukacja włączająca w narracjach uczniów z zaburzeniami ze spektrum autyzmu. Niepełnosprawność i Rehabilitacja, 85(1), 98–111.</w:t>
            </w:r>
          </w:p>
          <w:p w14:paraId="62C24367" w14:textId="5D07BBBE" w:rsidR="002411AB" w:rsidRPr="002045ED" w:rsidRDefault="002411AB" w:rsidP="008D1F51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5E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A61CA75" w14:textId="77777777" w:rsidR="002411AB" w:rsidRPr="002045ED" w:rsidRDefault="002411AB" w:rsidP="002411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09B22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045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C3CC6" w14:textId="77777777" w:rsidR="002411AB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642E1B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981CC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054D99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9BEE" w14:textId="77777777" w:rsidR="002411AB" w:rsidRPr="002045ED" w:rsidRDefault="002411AB" w:rsidP="00241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30DFE4" w14:textId="77777777" w:rsidR="002411AB" w:rsidRPr="002045ED" w:rsidRDefault="002411AB" w:rsidP="002411A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02DDC5EA" w14:textId="77777777" w:rsidR="00C61386" w:rsidRDefault="00C61386"/>
    <w:sectPr w:rsidR="00C6138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32583" w14:textId="77777777" w:rsidR="00FD0D66" w:rsidRDefault="00FD0D66" w:rsidP="002411AB">
      <w:pPr>
        <w:spacing w:after="0" w:line="240" w:lineRule="auto"/>
      </w:pPr>
      <w:r>
        <w:separator/>
      </w:r>
    </w:p>
  </w:endnote>
  <w:endnote w:type="continuationSeparator" w:id="0">
    <w:p w14:paraId="7E1E4AFB" w14:textId="77777777" w:rsidR="00FD0D66" w:rsidRDefault="00FD0D66" w:rsidP="0024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4A9BC" w14:textId="77777777" w:rsidR="00FD0D66" w:rsidRDefault="00FD0D66" w:rsidP="002411AB">
      <w:pPr>
        <w:spacing w:after="0" w:line="240" w:lineRule="auto"/>
      </w:pPr>
      <w:r>
        <w:separator/>
      </w:r>
    </w:p>
  </w:footnote>
  <w:footnote w:type="continuationSeparator" w:id="0">
    <w:p w14:paraId="5E3B0617" w14:textId="77777777" w:rsidR="00FD0D66" w:rsidRDefault="00FD0D66" w:rsidP="002411AB">
      <w:pPr>
        <w:spacing w:after="0" w:line="240" w:lineRule="auto"/>
      </w:pPr>
      <w:r>
        <w:continuationSeparator/>
      </w:r>
    </w:p>
  </w:footnote>
  <w:footnote w:id="1">
    <w:p w14:paraId="4809FAC8" w14:textId="77777777" w:rsidR="002411AB" w:rsidRDefault="002411AB" w:rsidP="002411A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104F8"/>
    <w:multiLevelType w:val="hybridMultilevel"/>
    <w:tmpl w:val="85AA3CFA"/>
    <w:lvl w:ilvl="0" w:tplc="BD841C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CB23DB"/>
    <w:multiLevelType w:val="hybridMultilevel"/>
    <w:tmpl w:val="FCEA3BC0"/>
    <w:lvl w:ilvl="0" w:tplc="7D0CA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D6F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858185C">
      <w:start w:val="1"/>
      <w:numFmt w:val="upperLetter"/>
      <w:lvlText w:val="%3."/>
      <w:lvlJc w:val="left"/>
      <w:pPr>
        <w:ind w:left="2370" w:hanging="39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628577">
    <w:abstractNumId w:val="1"/>
  </w:num>
  <w:num w:numId="2" w16cid:durableId="1903559889">
    <w:abstractNumId w:val="2"/>
  </w:num>
  <w:num w:numId="3" w16cid:durableId="35311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AB"/>
    <w:rsid w:val="000245A3"/>
    <w:rsid w:val="000421A9"/>
    <w:rsid w:val="000E13DD"/>
    <w:rsid w:val="000F46EE"/>
    <w:rsid w:val="00120592"/>
    <w:rsid w:val="001256F6"/>
    <w:rsid w:val="001D2890"/>
    <w:rsid w:val="0020293E"/>
    <w:rsid w:val="00233362"/>
    <w:rsid w:val="00233A1C"/>
    <w:rsid w:val="002411AB"/>
    <w:rsid w:val="002A0453"/>
    <w:rsid w:val="002E4844"/>
    <w:rsid w:val="0031404D"/>
    <w:rsid w:val="00340315"/>
    <w:rsid w:val="003622EA"/>
    <w:rsid w:val="00380C60"/>
    <w:rsid w:val="003F0C03"/>
    <w:rsid w:val="00446CFC"/>
    <w:rsid w:val="004873F7"/>
    <w:rsid w:val="004E6DDB"/>
    <w:rsid w:val="0056562A"/>
    <w:rsid w:val="00584D7C"/>
    <w:rsid w:val="005A1C24"/>
    <w:rsid w:val="005F3AB5"/>
    <w:rsid w:val="00612E0D"/>
    <w:rsid w:val="00631CB1"/>
    <w:rsid w:val="0066130F"/>
    <w:rsid w:val="00691BD5"/>
    <w:rsid w:val="006E2471"/>
    <w:rsid w:val="007230EE"/>
    <w:rsid w:val="0077472F"/>
    <w:rsid w:val="007C6C8F"/>
    <w:rsid w:val="007E39F2"/>
    <w:rsid w:val="007F2D45"/>
    <w:rsid w:val="008B5D7E"/>
    <w:rsid w:val="008D1F51"/>
    <w:rsid w:val="009549B2"/>
    <w:rsid w:val="009D38E3"/>
    <w:rsid w:val="009D427B"/>
    <w:rsid w:val="009E1DEC"/>
    <w:rsid w:val="00AE3A84"/>
    <w:rsid w:val="00AF7B75"/>
    <w:rsid w:val="00B65109"/>
    <w:rsid w:val="00B75B6B"/>
    <w:rsid w:val="00C25C16"/>
    <w:rsid w:val="00C422E9"/>
    <w:rsid w:val="00C61386"/>
    <w:rsid w:val="00CD0E9C"/>
    <w:rsid w:val="00CF0C70"/>
    <w:rsid w:val="00D20BD1"/>
    <w:rsid w:val="00D56855"/>
    <w:rsid w:val="00DA1C3B"/>
    <w:rsid w:val="00E71D13"/>
    <w:rsid w:val="00F160A9"/>
    <w:rsid w:val="00F16C63"/>
    <w:rsid w:val="00F72E8C"/>
    <w:rsid w:val="00F82857"/>
    <w:rsid w:val="00F94EA1"/>
    <w:rsid w:val="00FB5DAE"/>
    <w:rsid w:val="00FD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4943B"/>
  <w15:docId w15:val="{6B7108B1-D6C3-4CC6-9D3C-543D2B5C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1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1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11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11A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411AB"/>
    <w:rPr>
      <w:vertAlign w:val="superscript"/>
    </w:rPr>
  </w:style>
  <w:style w:type="paragraph" w:customStyle="1" w:styleId="Punktygwne">
    <w:name w:val="Punkty główne"/>
    <w:basedOn w:val="Normalny"/>
    <w:qFormat/>
    <w:rsid w:val="002411A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411A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411A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411A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411A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411A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411A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411AB"/>
    <w:pPr>
      <w:spacing w:after="0" w:line="240" w:lineRule="auto"/>
    </w:pPr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2411AB"/>
    <w:rPr>
      <w:smallCaps/>
      <w:color w:val="ED7D31" w:themeColor="accent2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411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411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1696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Joanna L</cp:lastModifiedBy>
  <cp:revision>28</cp:revision>
  <cp:lastPrinted>2021-10-04T16:21:00Z</cp:lastPrinted>
  <dcterms:created xsi:type="dcterms:W3CDTF">2024-09-11T09:55:00Z</dcterms:created>
  <dcterms:modified xsi:type="dcterms:W3CDTF">2026-06-09T15:08:00Z</dcterms:modified>
</cp:coreProperties>
</file>